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233" w:rsidRPr="005A2CE5" w:rsidRDefault="00271D23" w:rsidP="00CD6233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CD6233" w:rsidRPr="00E74B92">
        <w:rPr>
          <w:rFonts w:ascii="Times New Roman" w:hAnsi="Times New Roman" w:cs="Times New Roman"/>
          <w:sz w:val="24"/>
          <w:szCs w:val="24"/>
        </w:rPr>
        <w:t xml:space="preserve">ложение № </w:t>
      </w:r>
      <w:r w:rsidR="00CD6233">
        <w:rPr>
          <w:rFonts w:ascii="Times New Roman" w:hAnsi="Times New Roman" w:cs="Times New Roman"/>
          <w:sz w:val="24"/>
          <w:szCs w:val="24"/>
        </w:rPr>
        <w:t>4</w:t>
      </w:r>
    </w:p>
    <w:p w:rsidR="00CD6233" w:rsidRPr="00E74B92" w:rsidRDefault="00CD6233" w:rsidP="00CD62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6233" w:rsidRDefault="00CD6233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Глава втора, раздел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IV</w:t>
      </w:r>
    </w:p>
    <w:p w:rsidR="00CD6233" w:rsidRDefault="00CD6233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D6233" w:rsidRDefault="00CD6233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Такс</w:t>
      </w:r>
      <w:r w:rsidR="00977F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 технически услуги </w:t>
      </w:r>
    </w:p>
    <w:p w:rsidR="00CD6233" w:rsidRDefault="00CD6233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(по чл. 104 от ЗМДТ)</w:t>
      </w:r>
    </w:p>
    <w:p w:rsidR="00977F98" w:rsidRDefault="00977F98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5163" w:type="dxa"/>
        <w:jc w:val="center"/>
        <w:tblLook w:val="04A0" w:firstRow="1" w:lastRow="0" w:firstColumn="1" w:lastColumn="0" w:noHBand="0" w:noVBand="1"/>
      </w:tblPr>
      <w:tblGrid>
        <w:gridCol w:w="936"/>
        <w:gridCol w:w="1102"/>
        <w:gridCol w:w="8240"/>
        <w:gridCol w:w="2475"/>
        <w:gridCol w:w="2410"/>
      </w:tblGrid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ИИСДА</w:t>
            </w:r>
          </w:p>
        </w:tc>
        <w:tc>
          <w:tcPr>
            <w:tcW w:w="8240" w:type="dxa"/>
          </w:tcPr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услуга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CD62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Такса</w:t>
            </w:r>
          </w:p>
          <w:p w:rsidR="00271D23" w:rsidRPr="00953DD6" w:rsidRDefault="00271D23" w:rsidP="00812F5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обикновена услуга</w:t>
            </w:r>
            <w:r w:rsid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лв</w:t>
            </w:r>
            <w:r w:rsidR="00EC0B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271D23" w:rsidRPr="00953DD6" w:rsidRDefault="00271D23" w:rsidP="00977F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977F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925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925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I.</w:t>
            </w: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УСТРОЙСТВЕНО ПЛАНИРАНЕ НА ТЕРИТОРИЯТА</w:t>
            </w:r>
          </w:p>
          <w:p w:rsidR="00271D23" w:rsidRPr="00953DD6" w:rsidRDefault="00271D23" w:rsidP="00977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271D23" w:rsidRPr="00953DD6" w:rsidRDefault="00271D23" w:rsidP="00977F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977F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Процедиране изработване на ПУП </w:t>
            </w:r>
          </w:p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(чл. 124а от ЗУТ)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02" w:type="dxa"/>
          </w:tcPr>
          <w:p w:rsidR="00271D23" w:rsidRPr="00953DD6" w:rsidRDefault="00271D23" w:rsidP="00977F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Разрешение за изработване на ПУП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1.1.1. </w:t>
            </w:r>
          </w:p>
        </w:tc>
        <w:tc>
          <w:tcPr>
            <w:tcW w:w="1102" w:type="dxa"/>
          </w:tcPr>
          <w:p w:rsidR="00271D23" w:rsidRPr="00953DD6" w:rsidRDefault="00271D23" w:rsidP="00977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977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урегулирани територии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977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допълващо застрояване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1102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неурегулирани територии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0B73CA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0B73CA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0B73CA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техническа инфраструктура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Одобряване изработен ПУП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1102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урегулирани територии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0B73CA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1 УПИ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0B73CA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всеки следващ УПИ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0B73CA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17A6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процедиране и одобряване на РУП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60 % от таксата за одобряване на ПУП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1102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неурегулирани територии (</w:t>
            </w:r>
            <w:r w:rsidRPr="00953D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със смяна на предназначението)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17A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всеки поземлен имот - до 1 дка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всеки поземлен имот - до 5 дка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всеки поземлен имот - над 5 дка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ПП за линейни обекти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0,30 лв. / л.м.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02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Процедиране изменение на ПУП</w:t>
            </w:r>
          </w:p>
          <w:p w:rsidR="00271D23" w:rsidRPr="00953DD6" w:rsidRDefault="00271D23" w:rsidP="00417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(чл. 15 и чл. 134 от ЗУТ, §8 от ПР на ЗУТ)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17A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02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Разрешение за изработване на проект за изменение на ПУП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17A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102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урегулирани територии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17A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допълващо застрояване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5D0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102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17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неурегулирани територии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17A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нежилищни нужди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02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Одобряване на проект за изменение на ПУП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1102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урегулирани територии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1 УПИ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всеки следващ УПИ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II.ОДОБРЯВАНЕ НА ИНВЕСТИЦИОННИ ПРОЕКТИ</w:t>
            </w:r>
          </w:p>
          <w:p w:rsidR="00271D23" w:rsidRPr="00953DD6" w:rsidRDefault="00271D23" w:rsidP="003C67C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3C67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53D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02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Издаване на скица с виза за проучване и проектиране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3C67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102" w:type="dxa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Презаверяване на скица с виза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50 % от таксата по т. 3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102" w:type="dxa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Разглеждане, одобряване (съгласуване) и </w:t>
            </w:r>
          </w:p>
          <w:p w:rsidR="00271D23" w:rsidRPr="00953DD6" w:rsidRDefault="00271D23" w:rsidP="00C77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процедиране на инвестиционни проекти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C77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жилищни сгради и пристройки и надстройки към тях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1,90 /кв. м. РЗП, мин. 100,00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нежилищни сгради и пристройки и надстройки към тях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2,50 /кв. м. РЗП, мин. 200,00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4.2.1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обекти по чл. 147 и чл. 48 от ЗУТ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4.2.1.1.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Разглеждане и съгласуване на конструктивно становище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1,00 / кв.м., мин. 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4.2.1.2.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проект за ограда по чл. 48, ал. 9 от ЗУТ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1,00 /л.м., мин. 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4.2.1.3.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Разглеждане и съгласуване на проектни решения по чл.147, ал.1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1,20 / кв.м., мин. 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 смяна на конструктивната система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4.3.1.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жилищни сгради, пристройки и надстройки към тях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1,30 / кв. м. РЗП, мин. 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4.3.2.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нежилищни сгради пристройки и надстройки към тях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1,90 / кв. м. РЗП, мин. 150,00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техническа инфраструктура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1,00 / кв.м. РЗП,  мин. 200,00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линейни инфраструктурни обекти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4.5.1.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ремонт и реконструкция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100 л. м.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100 л. м до 500 л. м.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500 л. м до 1 000 л. м.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6F7E9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 1 000 л. м.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4.5.2.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нови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12480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сградни отклонения, изпълнявани от и за сметка на възложителя на основния строеж, който се захранва и остават негова собственост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9,50 лв.  / л. м, мин. 75,00 лв.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12480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общи мрежи и съоръжения и останалите видове сградни отклонения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13,00 лв.  / л. м, мин. 150,00 лв.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482DC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нови електрически и съобщителни кабелни и въздушни мрежи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 100 л.м.,       390,00 лв.</w:t>
            </w:r>
          </w:p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 500 л.м.,       580,00 лв.</w:t>
            </w:r>
          </w:p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 1000 л.м.,     780,00 лв.</w:t>
            </w:r>
          </w:p>
          <w:p w:rsidR="00271D23" w:rsidRPr="00953DD6" w:rsidRDefault="00271D23" w:rsidP="008A1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над 1000 л.м., 1000,00 лв.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4.6.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организация на движението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4.6.1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Постоянна организация на движението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4.6.2.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Временна организация на движението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4.7.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Идеен проект (чл. 141, ал. 1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B2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50 % от цената по т. 4.1. – т. 4.6.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4.8.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проект с Оценка на съответствие (чл. 142, ал. 6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B2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75 % от цената по т. 4.1. – т. 4.6.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4.9.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одобряване на промени по време на строителството (чл. 154, ал. 5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6B2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50 % от цената по т. 4.1. – т. 4.6.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Схеми – по чл. 56 и чл. 57 от ЗУТ</w:t>
            </w:r>
          </w:p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271D23" w:rsidRPr="00953DD6" w:rsidRDefault="00271D23" w:rsidP="006B2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5.1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схеми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45,00 лв. / брой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5.2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Изготвяне на схеми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45,00 лв. / брой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проект за инженерно техническа част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(чл. 56 и чл. 57 от ЗУТ) промяна в изписването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45,00 лв. за всяка част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1102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Заверяване на екзекутиви (чл. 175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30 % от цената по </w:t>
            </w:r>
          </w:p>
          <w:p w:rsidR="00271D23" w:rsidRPr="00953DD6" w:rsidRDefault="00271D23" w:rsidP="0048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4.1. – т. 4.6.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проект – заснемане за възстановяване на строителни книжа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50 % от цената по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4.1. – т. 4.6. мин. 150 лв.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Становище за държавно приемане на обекти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30 % от цената по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4.1. – т. 4.6.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обособяване на реално отделени части /дялове/ за доброволна/съдебна делба по чл. 202 и чл. 203 от ЗУТ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75 % от цената по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4.1. – т. 4.6.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регистриране на нов административен адрес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III. РАЗРЕШАВАНЕ НА СТРОИТЕЛСТВО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издаване на разрешение на строеж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11.1.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Разрешение за строеж (чл. 148 и чл. 147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11.2.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строеж на огради (чл. 48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60,00 </w:t>
            </w:r>
          </w:p>
        </w:tc>
      </w:tr>
      <w:tr w:rsidR="00271D23" w:rsidRPr="00953DD6" w:rsidTr="006B1396">
        <w:trPr>
          <w:trHeight w:val="137"/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11.3.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Разрешение за поставяне на обекти (чл. 56 и чл. 57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11.4.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Разрешение за промяна на предназначението по чл. 147а от ЗУТ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Комплексен проект за инвестиционна инициатива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(КПИИ) по чл. 150 от ЗУТ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Разрешение за изработване на КПИИ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3 + 30 %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12.2.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Одобряване на части на КПИИ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4.1. – т. 4.6. + 30 %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12.3.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Издаване на разрешение за строеж по одобрен КПИИ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11.1. + 30%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Презаверяване на разрешение за строеж (чл. 153, ал. 4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60 % от цената по т. 11.1.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Издаване на заповед за допълване на издадено разрешение за строеж или промяна на титуляра в разрешение за строеж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IV. ВЪВЕЖДАНЕ НА СТРОЕЖИТЕ В ЕКСПЛОАТАЦИЯ</w:t>
            </w:r>
          </w:p>
          <w:p w:rsidR="006D2DDC" w:rsidRPr="00953DD6" w:rsidRDefault="006D2DDC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Издаване на удостоверение за въвеждане в експлоатация на строежи от IV-та и V-та категория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(чл. 177, ал. 3 от ЗУТ)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15.1.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IV-та категория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15.2.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V-та категория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Заверка и регистрация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16.1.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Регистриране на технически паспорти (чл. 176а, ал. 4 и 5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16.2.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Заверяване на протокол за откриване на строителна площадка и определяне на строителна линия и ниво на строежа (акт обр. 2 от Наредба № 3 от 31 юли 2003г.)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16.3.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Заверяване на протокол за установяване на съответствието на строежа с издадените строителни книжа и за това, че подробният устройствен план е приложен по отношение на застрояването (акт обр. 3 от Наредба № 3 от 31 юли 2003 г.)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16.4.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Заверяване на План за управление на строителните отпадъци (ПУСО)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16.5.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Заверяване на План за безопасност и здраве (ПБЗ)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V. ИЗДАВАНЕ НА УДОСТОВЕРЕНИЯ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17.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Удостоверение, необходимо за обстоятелствена проверка </w:t>
            </w:r>
          </w:p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(чл. 62, ал. 4 от ЗОС)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за търпимост по §16 от ПР на ЗУТ или по §127 от ПЗР на ЗИД на ЗУТ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 лв. / кв. м, мин. 50,00 лв.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за степен на завършеност (чл. 181 от ЗУТ)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 лв. / кв. м, мин. 20,00 лв.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по чл. 32, ал. 1, т. 1 от ЗКИР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21.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за административен адрес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22.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за премахнат строеж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23.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за идентичност на имот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за отстояние на търговски обект от здравно, детско или учебно заведение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25. </w:t>
            </w:r>
          </w:p>
        </w:tc>
        <w:tc>
          <w:tcPr>
            <w:tcW w:w="1102" w:type="dxa"/>
          </w:tcPr>
          <w:p w:rsidR="00271D23" w:rsidRPr="00953DD6" w:rsidRDefault="00D73898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8240" w:type="dxa"/>
          </w:tcPr>
          <w:p w:rsidR="00271D23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71D23"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здаване на удостоверения за факти и обстоятелства по устройство на територията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271D23" w:rsidRPr="00953DD6" w:rsidTr="006B1396">
        <w:trPr>
          <w:jc w:val="center"/>
        </w:trPr>
        <w:tc>
          <w:tcPr>
            <w:tcW w:w="936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26. </w:t>
            </w:r>
          </w:p>
        </w:tc>
        <w:tc>
          <w:tcPr>
            <w:tcW w:w="1102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по § 6 от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</w:t>
            </w:r>
          </w:p>
        </w:tc>
        <w:tc>
          <w:tcPr>
            <w:tcW w:w="4885" w:type="dxa"/>
            <w:gridSpan w:val="2"/>
          </w:tcPr>
          <w:p w:rsidR="00271D23" w:rsidRPr="00953DD6" w:rsidRDefault="00271D23" w:rsidP="00124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 лв. / кв. м, мин. 50,00 лв.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27. 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Справки (устни и писмени) от кадастралните планове и разписните списъци към тях</w:t>
            </w: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безплатна услуга</w:t>
            </w:r>
          </w:p>
        </w:tc>
      </w:tr>
      <w:tr w:rsidR="00D73898" w:rsidRPr="00953DD6" w:rsidTr="000A4A71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28. 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Вписване на сдружения на собствениците в общинския регистър</w:t>
            </w:r>
          </w:p>
        </w:tc>
        <w:tc>
          <w:tcPr>
            <w:tcW w:w="4885" w:type="dxa"/>
            <w:gridSpan w:val="2"/>
            <w:vAlign w:val="center"/>
          </w:tcPr>
          <w:p w:rsidR="00D73898" w:rsidRDefault="00D73898" w:rsidP="00D73898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Изключване от Списъка на заличените лица</w:t>
            </w:r>
          </w:p>
        </w:tc>
      </w:tr>
      <w:tr w:rsidR="00D73898" w:rsidRPr="00953DD6" w:rsidTr="000A4A71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29.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Отразяване на промени в разписния списък към кадастрален план</w:t>
            </w:r>
          </w:p>
        </w:tc>
        <w:tc>
          <w:tcPr>
            <w:tcW w:w="4885" w:type="dxa"/>
            <w:gridSpan w:val="2"/>
            <w:vAlign w:val="center"/>
          </w:tcPr>
          <w:p w:rsidR="00D73898" w:rsidRDefault="00D73898" w:rsidP="00D73898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Изключване от Списъка на заличените лица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VI. ДРУГИ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30.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изготвяне и заверяване на преписи и копия на документи по устройство на територията – формат А4</w:t>
            </w: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черно-бяло – 6,50 лв. / стр.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цветно – 13,00 лв. / стр. 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изготвяне и заверяване на преписи и копия на документи по устройство на територията – формат А3</w:t>
            </w: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черно-бяло – 13,00 лв. / стр.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цветно – 25,00 лв. / стр. 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32.</w:t>
            </w:r>
          </w:p>
          <w:p w:rsidR="002C2F28" w:rsidRPr="00953DD6" w:rsidRDefault="002C2F2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предоставена на електронен носител </w:t>
            </w: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33.</w:t>
            </w:r>
          </w:p>
          <w:p w:rsidR="002C2F28" w:rsidRPr="00953DD6" w:rsidRDefault="002C2F2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Издаване на скица от действащ регулационен план</w:t>
            </w: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20,00 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Издаване на разрешение за поставяне на временни съоръжения за търговия – маси, павилиони,</w:t>
            </w:r>
            <w:r w:rsidR="0062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кабини, вендинг-машини и други</w:t>
            </w:r>
            <w:bookmarkStart w:id="0" w:name="_GoBack"/>
            <w:bookmarkEnd w:id="0"/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5" w:type="dxa"/>
            <w:gridSpan w:val="2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VI</w:t>
            </w: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АДМИНИСТРАТИВНИ УСЛУГИ КЪМ АГКК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Обикновена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7 дни, лв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Бърза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3 дни, лв 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35.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Издаване на скица от КККР на поземлен имот в урбанизирана територия</w:t>
            </w: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20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6,00 лева за общината и 14,00 лева за АГКК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40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12,00 лева за общината и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28,00 лева за АГКК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Издаване на скица от КККР на поземлен имот в неурбанизирана територия /земеделска земя/</w:t>
            </w: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5,00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1,50 лева за общината и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3,50 лева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10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3,00 лева за общината и 7,00 лева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</w:tr>
      <w:tr w:rsidR="00D73898" w:rsidRPr="00953DD6" w:rsidTr="006B1396">
        <w:trPr>
          <w:trHeight w:val="1075"/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Издаване на скица от КККР на сграда</w:t>
            </w: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20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6,00 лева за общината и 14,00 лева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40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12,00 лева за общината и 28,00 лева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Издаване на схема от КККР на самостоятелен обект </w:t>
            </w: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20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6,00 лева за общината и 14,00 лева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40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12,00 лева за общината и 28,00 лева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Издаване на удостоверение за наличие или за липса на данни в КККР /удостоверението се издава за поземлени имоти в урбанизирана и неурбанизирана територии/</w:t>
            </w: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20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6,00 лева за общината и 14,00 лева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40 лв. / бр.,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от които 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12,00 лева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 xml:space="preserve">бщината и 28,00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</w:p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за АГКК</w:t>
            </w:r>
          </w:p>
        </w:tc>
      </w:tr>
      <w:tr w:rsidR="00D73898" w:rsidRPr="00953DD6" w:rsidTr="006B1396">
        <w:trPr>
          <w:jc w:val="center"/>
        </w:trPr>
        <w:tc>
          <w:tcPr>
            <w:tcW w:w="936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40.</w:t>
            </w:r>
          </w:p>
        </w:tc>
        <w:tc>
          <w:tcPr>
            <w:tcW w:w="1102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Нанасяне на настъпили промени в кадастралния регистър на недвижимите имоти</w:t>
            </w:r>
          </w:p>
        </w:tc>
        <w:tc>
          <w:tcPr>
            <w:tcW w:w="2475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Без такса</w:t>
            </w:r>
          </w:p>
        </w:tc>
        <w:tc>
          <w:tcPr>
            <w:tcW w:w="2410" w:type="dxa"/>
          </w:tcPr>
          <w:p w:rsidR="00D73898" w:rsidRPr="00953DD6" w:rsidRDefault="00D73898" w:rsidP="00D73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D6">
              <w:rPr>
                <w:rFonts w:ascii="Times New Roman" w:hAnsi="Times New Roman" w:cs="Times New Roman"/>
                <w:sz w:val="24"/>
                <w:szCs w:val="24"/>
              </w:rPr>
              <w:t>Без такса</w:t>
            </w:r>
          </w:p>
        </w:tc>
      </w:tr>
    </w:tbl>
    <w:p w:rsidR="005D0C40" w:rsidRPr="004E6AE6" w:rsidRDefault="005D0C40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4F0B8A" w:rsidRDefault="004F0B8A" w:rsidP="00CD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C61FF" w:rsidRDefault="00FA3CDB" w:rsidP="009B09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Забележка: </w:t>
      </w:r>
      <w:r w:rsidR="004F0B8A" w:rsidRPr="00FA3C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Удостоверенията по т. 17, 2</w:t>
      </w:r>
      <w:r w:rsidR="002841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1, 23</w:t>
      </w:r>
      <w:r w:rsidR="004F0B8A" w:rsidRPr="00FA3C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 2</w:t>
      </w:r>
      <w:r w:rsidR="002841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</w:t>
      </w:r>
      <w:r w:rsidR="004F0B8A" w:rsidRPr="00FA3C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могат да бъдат изработени като обикновена, бърза и експресна услуга при заплащане на съответната цена</w:t>
      </w:r>
      <w:r w:rsidRPr="00FA3C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="00E0287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Таксата в приложението е за обикновена услуга, с изпълнение за </w:t>
      </w:r>
      <w:r w:rsidR="00AE2A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5</w:t>
      </w:r>
      <w:r w:rsidR="00E0287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дни.</w:t>
      </w:r>
    </w:p>
    <w:sectPr w:rsidR="00CC61FF" w:rsidSect="009B7B4E">
      <w:pgSz w:w="17338" w:h="11906" w:orient="landscape"/>
      <w:pgMar w:top="1135" w:right="709" w:bottom="851" w:left="709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0D0" w:rsidRDefault="008630D0" w:rsidP="00CC61FF">
      <w:pPr>
        <w:spacing w:after="0" w:line="240" w:lineRule="auto"/>
      </w:pPr>
      <w:r>
        <w:separator/>
      </w:r>
    </w:p>
  </w:endnote>
  <w:endnote w:type="continuationSeparator" w:id="0">
    <w:p w:rsidR="008630D0" w:rsidRDefault="008630D0" w:rsidP="00CC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0D0" w:rsidRDefault="008630D0" w:rsidP="00CC61FF">
      <w:pPr>
        <w:spacing w:after="0" w:line="240" w:lineRule="auto"/>
      </w:pPr>
      <w:r>
        <w:separator/>
      </w:r>
    </w:p>
  </w:footnote>
  <w:footnote w:type="continuationSeparator" w:id="0">
    <w:p w:rsidR="008630D0" w:rsidRDefault="008630D0" w:rsidP="00CC6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1119C"/>
    <w:multiLevelType w:val="hybridMultilevel"/>
    <w:tmpl w:val="FFE6A9BE"/>
    <w:lvl w:ilvl="0" w:tplc="3CF603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F1FCC"/>
    <w:multiLevelType w:val="hybridMultilevel"/>
    <w:tmpl w:val="C3762ACC"/>
    <w:lvl w:ilvl="0" w:tplc="9C4EE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465"/>
    <w:rsid w:val="00014151"/>
    <w:rsid w:val="00014D51"/>
    <w:rsid w:val="00035930"/>
    <w:rsid w:val="00083370"/>
    <w:rsid w:val="000B73CA"/>
    <w:rsid w:val="000C53C3"/>
    <w:rsid w:val="000E5C63"/>
    <w:rsid w:val="00117429"/>
    <w:rsid w:val="0012480C"/>
    <w:rsid w:val="001627BE"/>
    <w:rsid w:val="00183A5F"/>
    <w:rsid w:val="0023294A"/>
    <w:rsid w:val="00271D23"/>
    <w:rsid w:val="0028417D"/>
    <w:rsid w:val="002B6B2A"/>
    <w:rsid w:val="002C2F28"/>
    <w:rsid w:val="002F35A1"/>
    <w:rsid w:val="00343ED9"/>
    <w:rsid w:val="003902BA"/>
    <w:rsid w:val="003C67CB"/>
    <w:rsid w:val="003D0DDC"/>
    <w:rsid w:val="003F3D01"/>
    <w:rsid w:val="00417A6F"/>
    <w:rsid w:val="00482DC0"/>
    <w:rsid w:val="004A5F9C"/>
    <w:rsid w:val="004E6AE6"/>
    <w:rsid w:val="004F0B8A"/>
    <w:rsid w:val="00501EA5"/>
    <w:rsid w:val="00544DB4"/>
    <w:rsid w:val="00562272"/>
    <w:rsid w:val="00563D36"/>
    <w:rsid w:val="005812E4"/>
    <w:rsid w:val="005979F1"/>
    <w:rsid w:val="005A2CE5"/>
    <w:rsid w:val="005D0C40"/>
    <w:rsid w:val="005F09B8"/>
    <w:rsid w:val="0062191B"/>
    <w:rsid w:val="00627E9C"/>
    <w:rsid w:val="0067391D"/>
    <w:rsid w:val="006B1396"/>
    <w:rsid w:val="006B26F3"/>
    <w:rsid w:val="006D2DDC"/>
    <w:rsid w:val="006E13ED"/>
    <w:rsid w:val="006F746F"/>
    <w:rsid w:val="006F7E9C"/>
    <w:rsid w:val="00734D8D"/>
    <w:rsid w:val="00792D97"/>
    <w:rsid w:val="007E21F0"/>
    <w:rsid w:val="00811E46"/>
    <w:rsid w:val="00812F5A"/>
    <w:rsid w:val="0083438F"/>
    <w:rsid w:val="008509E5"/>
    <w:rsid w:val="008630D0"/>
    <w:rsid w:val="008A13FE"/>
    <w:rsid w:val="008A54C1"/>
    <w:rsid w:val="008B0177"/>
    <w:rsid w:val="008B471C"/>
    <w:rsid w:val="008C63F7"/>
    <w:rsid w:val="00913E35"/>
    <w:rsid w:val="00925F4D"/>
    <w:rsid w:val="009454E1"/>
    <w:rsid w:val="00946EE6"/>
    <w:rsid w:val="00953DD6"/>
    <w:rsid w:val="00954465"/>
    <w:rsid w:val="00977F98"/>
    <w:rsid w:val="00990E9D"/>
    <w:rsid w:val="009A79D7"/>
    <w:rsid w:val="009B09DD"/>
    <w:rsid w:val="009B7B4E"/>
    <w:rsid w:val="009E0552"/>
    <w:rsid w:val="00A14A14"/>
    <w:rsid w:val="00A226FC"/>
    <w:rsid w:val="00A26951"/>
    <w:rsid w:val="00A4297A"/>
    <w:rsid w:val="00AC2FFD"/>
    <w:rsid w:val="00AD0BA0"/>
    <w:rsid w:val="00AE2A7B"/>
    <w:rsid w:val="00B84895"/>
    <w:rsid w:val="00B97075"/>
    <w:rsid w:val="00BA1DCA"/>
    <w:rsid w:val="00C04F82"/>
    <w:rsid w:val="00C3727E"/>
    <w:rsid w:val="00C77E25"/>
    <w:rsid w:val="00CA1AA7"/>
    <w:rsid w:val="00CA2151"/>
    <w:rsid w:val="00CB78EF"/>
    <w:rsid w:val="00CC46D1"/>
    <w:rsid w:val="00CC61FF"/>
    <w:rsid w:val="00CD4F72"/>
    <w:rsid w:val="00CD6233"/>
    <w:rsid w:val="00CE2D9F"/>
    <w:rsid w:val="00D175DC"/>
    <w:rsid w:val="00D73898"/>
    <w:rsid w:val="00D76E9E"/>
    <w:rsid w:val="00DC7DF1"/>
    <w:rsid w:val="00DD5B80"/>
    <w:rsid w:val="00E0287E"/>
    <w:rsid w:val="00E15BD6"/>
    <w:rsid w:val="00E4246F"/>
    <w:rsid w:val="00E578E3"/>
    <w:rsid w:val="00E60291"/>
    <w:rsid w:val="00E63650"/>
    <w:rsid w:val="00E74B92"/>
    <w:rsid w:val="00E825D9"/>
    <w:rsid w:val="00EA161E"/>
    <w:rsid w:val="00EC0BE3"/>
    <w:rsid w:val="00EE6A75"/>
    <w:rsid w:val="00F30F5E"/>
    <w:rsid w:val="00F42205"/>
    <w:rsid w:val="00F75931"/>
    <w:rsid w:val="00FA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11D79"/>
  <w15:chartTrackingRefBased/>
  <w15:docId w15:val="{4E99AF9B-508F-4713-9FB6-86BED2FA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2151"/>
    <w:pPr>
      <w:ind w:left="720"/>
      <w:contextualSpacing/>
    </w:pPr>
  </w:style>
  <w:style w:type="table" w:customStyle="1" w:styleId="3">
    <w:name w:val="Мрежа в таблица3"/>
    <w:basedOn w:val="a1"/>
    <w:next w:val="a3"/>
    <w:uiPriority w:val="59"/>
    <w:rsid w:val="00F42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7F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CC61FF"/>
    <w:pPr>
      <w:spacing w:after="0" w:line="240" w:lineRule="auto"/>
    </w:pPr>
    <w:rPr>
      <w:sz w:val="20"/>
      <w:szCs w:val="20"/>
    </w:rPr>
  </w:style>
  <w:style w:type="character" w:customStyle="1" w:styleId="a6">
    <w:name w:val="Текст под линия Знак"/>
    <w:basedOn w:val="a0"/>
    <w:link w:val="a5"/>
    <w:uiPriority w:val="99"/>
    <w:rsid w:val="00CC61F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C61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34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34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12992-CA70-4904-B93C-5244C0EC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6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61</cp:revision>
  <cp:lastPrinted>2024-11-13T13:33:00Z</cp:lastPrinted>
  <dcterms:created xsi:type="dcterms:W3CDTF">2024-08-21T13:11:00Z</dcterms:created>
  <dcterms:modified xsi:type="dcterms:W3CDTF">2025-01-02T07:58:00Z</dcterms:modified>
</cp:coreProperties>
</file>